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A7" w:rsidRDefault="00AE51CF" w:rsidP="003A152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  <w:u w:val="single"/>
        </w:rPr>
        <w:t xml:space="preserve"> 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E51CF" w:rsidRDefault="00AE51CF" w:rsidP="00AE51CF">
      <w:pPr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КАРАР                                                       РЕШЕНИЕ</w:t>
      </w:r>
    </w:p>
    <w:p w:rsidR="003F5792" w:rsidRDefault="003F5792" w:rsidP="00483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 внесении изменений в Устав </w:t>
      </w:r>
    </w:p>
    <w:p w:rsidR="007460A7" w:rsidRDefault="007460A7" w:rsidP="00AE51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сельского поселения </w:t>
      </w:r>
      <w:r w:rsidR="00AE51CF" w:rsidRPr="00AE51CF">
        <w:rPr>
          <w:rFonts w:ascii="TimesNewRomanPSMT" w:hAnsi="TimesNewRomanPSMT" w:cs="TimesNewRomanPSMT"/>
          <w:sz w:val="28"/>
          <w:szCs w:val="28"/>
        </w:rPr>
        <w:t>Чукадыбашевский сельсовет муниципального района Туймазинский район Республики Башкортостан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ления </w:t>
      </w:r>
      <w:r w:rsidR="00AE51CF" w:rsidRPr="00AE51CF">
        <w:rPr>
          <w:rFonts w:ascii="TimesNewRomanPSMT" w:hAnsi="TimesNewRomanPSMT" w:cs="TimesNewRomanPSMT"/>
          <w:sz w:val="28"/>
          <w:szCs w:val="28"/>
        </w:rPr>
        <w:t>Чукадыбашевский сельсовет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AE51CF" w:rsidRPr="00AE51CF">
        <w:rPr>
          <w:rFonts w:ascii="TimesNewRomanPSMT" w:hAnsi="TimesNewRomanPSMT" w:cs="TimesNewRomanPSMT"/>
          <w:sz w:val="28"/>
          <w:szCs w:val="28"/>
        </w:rPr>
        <w:t>Туймазинский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район 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 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r w:rsidR="00AE51CF" w:rsidRPr="00AE51CF">
        <w:rPr>
          <w:rFonts w:ascii="TimesNewRomanPSMT" w:hAnsi="TimesNewRomanPSMT" w:cs="TimesNewRomanPSMT"/>
          <w:sz w:val="28"/>
          <w:szCs w:val="28"/>
        </w:rPr>
        <w:t>Чукадыбашевский сельсовет</w:t>
      </w:r>
      <w:r w:rsidR="00AE51C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AE51CF" w:rsidRPr="00AE51CF">
        <w:rPr>
          <w:rFonts w:ascii="TimesNewRomanPSMT" w:hAnsi="TimesNewRomanPSMT" w:cs="TimesNewRomanPSMT"/>
          <w:sz w:val="28"/>
          <w:szCs w:val="28"/>
        </w:rPr>
        <w:t>Туймазинский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</w:t>
      </w:r>
      <w:r w:rsidR="00AE51C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 xml:space="preserve">в пункте 27слова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AE51C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поселении;»;</w:t>
      </w:r>
    </w:p>
    <w:p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 xml:space="preserve">окружающей среде и организация ликвидации такого вреда применительно </w:t>
      </w:r>
      <w:r w:rsidR="000B1A2A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lastRenderedPageBreak/>
        <w:t>к</w:t>
      </w:r>
      <w:r w:rsidR="001965E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1965E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1статьи 5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1965E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1965E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пункта.»;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AE51C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595E4D" w:rsidRPr="00473B30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7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hyperlink r:id="rId8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9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за 10 дней до дня проведения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35328C" w:rsidRPr="00A52A79" w:rsidRDefault="00595E4D" w:rsidP="009D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0B0916" w:rsidRDefault="000B091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0B0916" w:rsidRDefault="000B091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460A7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.1. Глава С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ельского поселения освобождается от ответственности </w:t>
      </w:r>
      <w:r w:rsidR="009173C4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за</w:t>
      </w:r>
      <w:r w:rsidR="00AE51CF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AE51CF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AE51CF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AE51CF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D26DE1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обязанностей признается следствием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не зависящих от него обстоятельств в</w:t>
      </w:r>
      <w:r w:rsidR="00AE51CF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порядке, предусмотренном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 xml:space="preserve">частями 3 - 6 статьи 13 Федерального закона от 25декабря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№ 273-ФЗ «О противодействии коррупции».»;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4A6A16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«5.4. 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AE51C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AE51C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частями 3 - 6 статьи 13 </w:t>
      </w:r>
      <w:r>
        <w:rPr>
          <w:rFonts w:ascii="TimesNewRomanPSMT" w:hAnsi="TimesNewRomanPSMT" w:cs="TimesNewRomanPSMT"/>
          <w:sz w:val="28"/>
          <w:szCs w:val="28"/>
        </w:rPr>
        <w:t xml:space="preserve">Федерального закона от 25 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№ 273-ФЗ «О противодействии</w:t>
      </w:r>
      <w:r w:rsidR="00AE51C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коррупции».».</w:t>
      </w:r>
    </w:p>
    <w:p w:rsidR="00C30F3D" w:rsidRPr="0022676E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C30F3D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7460A7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</w:t>
      </w:r>
      <w:r w:rsidR="003F5792">
        <w:rPr>
          <w:rFonts w:ascii="TimesNewRomanPSMT" w:hAnsi="TimesNewRomanPSMT" w:cs="TimesNewRomanPSMT"/>
          <w:sz w:val="28"/>
          <w:szCs w:val="28"/>
        </w:rPr>
        <w:br/>
      </w:r>
      <w:r w:rsidR="006447AA">
        <w:rPr>
          <w:rFonts w:ascii="TimesNewRomanPSMT" w:hAnsi="TimesNewRomanPSMT" w:cs="TimesNewRomanPSMT"/>
          <w:sz w:val="28"/>
          <w:szCs w:val="28"/>
        </w:rPr>
        <w:t xml:space="preserve">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0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02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>3</w:t>
      </w:r>
      <w:r w:rsidRPr="00D95D9C">
        <w:rPr>
          <w:rFonts w:ascii="Times New Roman" w:hAnsi="Times New Roman" w:cs="Times New Roman"/>
          <w:sz w:val="28"/>
          <w:szCs w:val="28"/>
        </w:rPr>
        <w:t xml:space="preserve">. </w:t>
      </w:r>
      <w:r w:rsidRPr="00D9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D9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E60D4B" w:rsidRPr="00E60D4B" w:rsidRDefault="00E60D4B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сетевом издании) муниципальные правовые акты и соглашения подлежат официальному обнародованию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официальном сайте Сельского 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поселения 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Default="00CF7A25" w:rsidP="007D7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="00F7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B14238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bCs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F75C50">
        <w:rPr>
          <w:rFonts w:ascii="TimesNewRomanPSMT" w:hAnsi="TimesNewRomanPSMT" w:cs="TimesNewRomanPSMT"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>
        <w:rPr>
          <w:rFonts w:ascii="TimesNewRomanPSMT" w:hAnsi="TimesNewRomanPSMT" w:cs="TimesNewRomanPSMT"/>
          <w:sz w:val="28"/>
          <w:szCs w:val="28"/>
        </w:rPr>
        <w:br/>
      </w:r>
      <w:r w:rsidRPr="00B14238">
        <w:rPr>
          <w:rFonts w:ascii="TimesNewRomanPSMT" w:hAnsi="TimesNewRomanPSMT" w:cs="TimesNewRomanPSMT"/>
          <w:sz w:val="28"/>
          <w:szCs w:val="28"/>
        </w:rPr>
        <w:t>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AE51C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AE51C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lastRenderedPageBreak/>
        <w:t>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AE51C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>сельского поселения 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r w:rsidR="00AE51C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D207C3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color w:val="FF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</w:t>
      </w:r>
      <w:r w:rsidR="00AE51CF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9573C2">
        <w:rPr>
          <w:rFonts w:ascii="TimesNewRomanPSMT" w:hAnsi="TimesNewRomanPSMT" w:cs="TimesNewRomanPSMT"/>
          <w:sz w:val="28"/>
          <w:szCs w:val="28"/>
        </w:rPr>
        <w:t>)</w:t>
      </w:r>
      <w:r w:rsidR="00C5370C">
        <w:rPr>
          <w:rFonts w:ascii="TimesNewRomanPSMT" w:hAnsi="TimesNewRomanPSMT" w:cs="TimesNewRomanPSMT"/>
          <w:sz w:val="28"/>
          <w:szCs w:val="28"/>
        </w:rPr>
        <w:t>.</w:t>
      </w:r>
    </w:p>
    <w:p w:rsidR="00D207C3" w:rsidRDefault="00D207C3" w:rsidP="00D207C3">
      <w:pPr>
        <w:rPr>
          <w:rFonts w:ascii="TimesNewRomanPSMT" w:hAnsi="TimesNewRomanPSMT" w:cs="TimesNewRomanPSMT"/>
          <w:sz w:val="28"/>
          <w:szCs w:val="28"/>
        </w:rPr>
      </w:pPr>
    </w:p>
    <w:p w:rsidR="00D207C3" w:rsidRPr="00D207C3" w:rsidRDefault="00D207C3" w:rsidP="00D207C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сельского поселения</w:t>
      </w:r>
    </w:p>
    <w:p w:rsidR="00D207C3" w:rsidRPr="00D207C3" w:rsidRDefault="00D207C3" w:rsidP="00D207C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Чукадыбашевский сельсовет</w:t>
      </w:r>
    </w:p>
    <w:p w:rsidR="00D207C3" w:rsidRPr="00D207C3" w:rsidRDefault="00D207C3" w:rsidP="00D207C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</w:t>
      </w:r>
    </w:p>
    <w:p w:rsidR="00D207C3" w:rsidRPr="00D207C3" w:rsidRDefault="00D207C3" w:rsidP="00D207C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Туймазинский  район</w:t>
      </w:r>
    </w:p>
    <w:p w:rsidR="00D207C3" w:rsidRPr="00D207C3" w:rsidRDefault="00D207C3" w:rsidP="00D207C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Республики Башкортостан</w:t>
      </w:r>
      <w:r w:rsidRPr="00D20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0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0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D20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Р.Р. Гареев</w:t>
      </w:r>
    </w:p>
    <w:p w:rsidR="00D207C3" w:rsidRDefault="00D207C3" w:rsidP="00D207C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207C3" w:rsidRDefault="00D207C3" w:rsidP="00D207C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7C3" w:rsidRDefault="00D207C3" w:rsidP="00D207C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7C3" w:rsidRDefault="00D207C3" w:rsidP="00D207C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7C3" w:rsidRPr="004838D0" w:rsidRDefault="000A02FD" w:rsidP="00D207C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но</w:t>
      </w:r>
      <w:r w:rsidR="00D207C3" w:rsidRPr="00483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  2024 года</w:t>
      </w:r>
    </w:p>
    <w:p w:rsidR="00D207C3" w:rsidRPr="004838D0" w:rsidRDefault="000A02FD" w:rsidP="00D207C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№62</w:t>
      </w:r>
    </w:p>
    <w:p w:rsidR="00C062BF" w:rsidRPr="004838D0" w:rsidRDefault="00C062BF" w:rsidP="00D207C3">
      <w:pPr>
        <w:rPr>
          <w:rFonts w:ascii="TimesNewRomanPSMT" w:hAnsi="TimesNewRomanPSMT" w:cs="TimesNewRomanPSMT"/>
          <w:b/>
          <w:sz w:val="28"/>
          <w:szCs w:val="28"/>
        </w:rPr>
      </w:pPr>
    </w:p>
    <w:sectPr w:rsidR="00C062BF" w:rsidRPr="004838D0" w:rsidSect="00CF7A2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112" w:rsidRDefault="00AF4112" w:rsidP="00D244A9">
      <w:pPr>
        <w:spacing w:after="0" w:line="240" w:lineRule="auto"/>
      </w:pPr>
      <w:r>
        <w:separator/>
      </w:r>
    </w:p>
  </w:endnote>
  <w:endnote w:type="continuationSeparator" w:id="1">
    <w:p w:rsidR="00AF4112" w:rsidRDefault="00AF4112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112" w:rsidRDefault="00AF4112" w:rsidP="00D244A9">
      <w:pPr>
        <w:spacing w:after="0" w:line="240" w:lineRule="auto"/>
      </w:pPr>
      <w:r>
        <w:separator/>
      </w:r>
    </w:p>
  </w:footnote>
  <w:footnote w:type="continuationSeparator" w:id="1">
    <w:p w:rsidR="00AF4112" w:rsidRDefault="00AF4112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A83605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="00CF7A25"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0A02FD">
          <w:rPr>
            <w:rFonts w:ascii="Times New Roman" w:hAnsi="Times New Roman" w:cs="Times New Roman"/>
            <w:noProof/>
          </w:rPr>
          <w:t>2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0A7"/>
    <w:rsid w:val="00093B9F"/>
    <w:rsid w:val="000A02FD"/>
    <w:rsid w:val="000B0916"/>
    <w:rsid w:val="000B1A2A"/>
    <w:rsid w:val="0010514F"/>
    <w:rsid w:val="001965E9"/>
    <w:rsid w:val="001B3F3C"/>
    <w:rsid w:val="001D3D93"/>
    <w:rsid w:val="001D4103"/>
    <w:rsid w:val="001D7C19"/>
    <w:rsid w:val="001E20C0"/>
    <w:rsid w:val="0022676E"/>
    <w:rsid w:val="002930E0"/>
    <w:rsid w:val="002A6121"/>
    <w:rsid w:val="00311B5F"/>
    <w:rsid w:val="003144C2"/>
    <w:rsid w:val="0035328C"/>
    <w:rsid w:val="0039447A"/>
    <w:rsid w:val="003A1520"/>
    <w:rsid w:val="003A52A6"/>
    <w:rsid w:val="003E7943"/>
    <w:rsid w:val="003F5792"/>
    <w:rsid w:val="00414835"/>
    <w:rsid w:val="00416DAE"/>
    <w:rsid w:val="00434392"/>
    <w:rsid w:val="00434799"/>
    <w:rsid w:val="00464D4F"/>
    <w:rsid w:val="00471A9E"/>
    <w:rsid w:val="00474BEC"/>
    <w:rsid w:val="004838D0"/>
    <w:rsid w:val="00494CA1"/>
    <w:rsid w:val="004F33CA"/>
    <w:rsid w:val="005528B9"/>
    <w:rsid w:val="00595E4D"/>
    <w:rsid w:val="005C2518"/>
    <w:rsid w:val="00631022"/>
    <w:rsid w:val="006447AA"/>
    <w:rsid w:val="0064790A"/>
    <w:rsid w:val="00661C6F"/>
    <w:rsid w:val="006F317C"/>
    <w:rsid w:val="007460A7"/>
    <w:rsid w:val="007568B9"/>
    <w:rsid w:val="007C20A8"/>
    <w:rsid w:val="007D7AFA"/>
    <w:rsid w:val="00802391"/>
    <w:rsid w:val="008278B5"/>
    <w:rsid w:val="0084454C"/>
    <w:rsid w:val="00844E93"/>
    <w:rsid w:val="00854A86"/>
    <w:rsid w:val="008619C2"/>
    <w:rsid w:val="0089768B"/>
    <w:rsid w:val="008D26E8"/>
    <w:rsid w:val="009071C2"/>
    <w:rsid w:val="009173C4"/>
    <w:rsid w:val="009402A9"/>
    <w:rsid w:val="009573C2"/>
    <w:rsid w:val="00976D95"/>
    <w:rsid w:val="00992F81"/>
    <w:rsid w:val="009974F0"/>
    <w:rsid w:val="009B37FC"/>
    <w:rsid w:val="009D0F3D"/>
    <w:rsid w:val="009E039B"/>
    <w:rsid w:val="00A45981"/>
    <w:rsid w:val="00A5499A"/>
    <w:rsid w:val="00A6252D"/>
    <w:rsid w:val="00A83605"/>
    <w:rsid w:val="00A943A8"/>
    <w:rsid w:val="00AC56E5"/>
    <w:rsid w:val="00AE51CF"/>
    <w:rsid w:val="00AE77DF"/>
    <w:rsid w:val="00AF4112"/>
    <w:rsid w:val="00B14238"/>
    <w:rsid w:val="00B17BD5"/>
    <w:rsid w:val="00B74C57"/>
    <w:rsid w:val="00BA5FEC"/>
    <w:rsid w:val="00BD2784"/>
    <w:rsid w:val="00C051F0"/>
    <w:rsid w:val="00C062BF"/>
    <w:rsid w:val="00C12FAA"/>
    <w:rsid w:val="00C23FE0"/>
    <w:rsid w:val="00C30F3D"/>
    <w:rsid w:val="00C35F48"/>
    <w:rsid w:val="00C5370C"/>
    <w:rsid w:val="00C57411"/>
    <w:rsid w:val="00C662ED"/>
    <w:rsid w:val="00CB2992"/>
    <w:rsid w:val="00CC0B6C"/>
    <w:rsid w:val="00CF7A25"/>
    <w:rsid w:val="00D0527B"/>
    <w:rsid w:val="00D06C0F"/>
    <w:rsid w:val="00D207C3"/>
    <w:rsid w:val="00D244A9"/>
    <w:rsid w:val="00D26DE1"/>
    <w:rsid w:val="00D65673"/>
    <w:rsid w:val="00D90006"/>
    <w:rsid w:val="00D95D9C"/>
    <w:rsid w:val="00DA2D58"/>
    <w:rsid w:val="00DE3870"/>
    <w:rsid w:val="00E10E2E"/>
    <w:rsid w:val="00E60D4B"/>
    <w:rsid w:val="00EA438C"/>
    <w:rsid w:val="00ED4E19"/>
    <w:rsid w:val="00EE5971"/>
    <w:rsid w:val="00F01DB1"/>
    <w:rsid w:val="00F0576B"/>
    <w:rsid w:val="00F37123"/>
    <w:rsid w:val="00F563BF"/>
    <w:rsid w:val="00F75C50"/>
    <w:rsid w:val="00FE2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40&amp;n=167599&amp;dst=1010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Yakovleva_LyA\AppData\Local\Temp\12866\zakon.scl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FD97B-A3B3-488F-816D-AD9E2DFE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User</cp:lastModifiedBy>
  <cp:revision>50</cp:revision>
  <cp:lastPrinted>2024-11-18T06:48:00Z</cp:lastPrinted>
  <dcterms:created xsi:type="dcterms:W3CDTF">2024-03-06T06:40:00Z</dcterms:created>
  <dcterms:modified xsi:type="dcterms:W3CDTF">2024-11-18T06:49:00Z</dcterms:modified>
</cp:coreProperties>
</file>